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2/12/23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(HIGH PRIORITY) COMPLETED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2 - As a user, I want to see the Stress &amp; Anxiety Management application have a more inclusive design. (MEDIUM PRIORITY)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3 - As a user, I want my experience with the application to appeal more to the senses. (MEDIUM PRIORITY)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4 - As a user, I want to be able to view and track my data on a daily basis. (HIGH PRIORITY)</w:t>
      </w:r>
    </w:p>
    <w:p w:rsidR="00000000" w:rsidDel="00000000" w:rsidP="00000000" w:rsidRDefault="00000000" w:rsidRPr="00000000" w14:paraId="00000010">
      <w:pPr>
        <w:spacing w:before="20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BPEj/cVHXjsI2f4ZBjRyYbUGJg==">AMUW2mWObidOmg6IMw/Q75Tqo6ywigaIBdi+2Dh3MD+dvvdIVU00y2inADelOke7hMcgvhnTC1fidaNRalr9gyemQt1g0Lb986FSAVDS7guHjmUlyy2hQ7I=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